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3880"/>
        <w:spacing w:after="0"/>
        <w:rPr>
          <w:sz w:val="20"/>
          <w:szCs w:val="20"/>
          <w:color w:val="auto"/>
        </w:rPr>
      </w:pPr>
      <w:r>
        <w:rPr>
          <w:rFonts w:ascii="Arial" w:cs="Arial" w:eastAsia="Arial" w:hAnsi="Arial"/>
          <w:sz w:val="29"/>
          <w:szCs w:val="29"/>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Vipshop Headquarters, 128 Dingxin Road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Haizhu District, Guangzhou 510220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of Certain Executive Change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Pengjun Lu, Chief Technology Officer of Vipshop Holdings Limited (NYSE: VIPS) (“Vipshop” or the “Company”), has tendered the resignation from his current position with the Company due to personal reasons, effective July 11, 2022. Concurrent with Mr. Lu’s departure, Mr. Tao Feng has been appointed as the Chief Technology Officer of the Company. Mr. Lu will continue to serve the Company through early August to ensure a smooth transition.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Mr. Tao Feng has extensive experience and insights in data strategy, smart operation and product innovations. Prior to joining the Company, Mr. Feng worked at certain leading TMT companies such as Tencent, Didi Global, Baidu where he served at various leadership roles responsible for technological innovations. Mr. Feng graduated from Peking University where he received his bachelor’s degree in computer science and technology and master’s degree in computer applied technology in July 2007 and July 2010, respectively.</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Eric Shen, Chairman and Chief Executive Officer of Vipshop, stated, “On behalf of our board and the management team, we would like to thank Pengjun for his contribution to Vipshop and wish him all the best in his future personal and career endeavours.” Mr. Eric Shen further commented that “We are delighted to welcome Mr. Tao Feng to our management team. His extensive experience will be a tremendous asset to us as we continue executing our growth strategy and further strengthen our leadership position.”</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Vipshop Holdings Limited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6"/>
          <w:szCs w:val="16"/>
          <w:color w:val="auto"/>
        </w:rPr>
        <w:t>/s/ David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Cui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2022</w:t>
      </w:r>
    </w:p>
    <w:sectPr>
      <w:pgSz w:w="11900" w:h="16838" w:orient="portrait"/>
      <w:cols w:equalWidth="0" w:num="1">
        <w:col w:w="10700"/>
      </w:cols>
      <w:pgMar w:left="440" w:top="27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2022-07-11T05:13:51Z</dcterms:created>
  <dcterms:modified xsi:type="dcterms:W3CDTF">2022-07-11T05:13:51Z</dcterms:modified>
</cp:coreProperties>
</file>